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30" w:rsidRDefault="00DD76EF">
      <w:pPr>
        <w:pStyle w:val="BodyText"/>
        <w:ind w:left="990"/>
        <w:rPr>
          <w:rFonts w:ascii="Times New Roman"/>
        </w:rPr>
      </w:pPr>
      <w:r>
        <w:rPr>
          <w:noProof/>
        </w:rPr>
        <w:drawing>
          <wp:anchor distT="0" distB="0" distL="0" distR="0" simplePos="0" relativeHeight="268432751" behindDoc="1" locked="0" layoutInCell="1" allowOverlap="1">
            <wp:simplePos x="0" y="0"/>
            <wp:positionH relativeFrom="page">
              <wp:posOffset>0</wp:posOffset>
            </wp:positionH>
            <wp:positionV relativeFrom="page">
              <wp:posOffset>9413824</wp:posOffset>
            </wp:positionV>
            <wp:extent cx="7772400" cy="644575"/>
            <wp:effectExtent l="0" t="0" r="0" b="0"/>
            <wp:wrapNone/>
            <wp:docPr id="1" name="image1.jpeg" descr="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0" cy="644575"/>
                    </a:xfrm>
                    <a:prstGeom prst="rect">
                      <a:avLst/>
                    </a:prstGeom>
                  </pic:spPr>
                </pic:pic>
              </a:graphicData>
            </a:graphic>
          </wp:anchor>
        </w:drawing>
      </w:r>
      <w:r>
        <w:rPr>
          <w:rFonts w:ascii="Times New Roman"/>
          <w:noProof/>
        </w:rPr>
        <w:drawing>
          <wp:inline distT="0" distB="0" distL="0" distR="0">
            <wp:extent cx="1825745" cy="50406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5745" cy="504063"/>
                    </a:xfrm>
                    <a:prstGeom prst="rect">
                      <a:avLst/>
                    </a:prstGeom>
                  </pic:spPr>
                </pic:pic>
              </a:graphicData>
            </a:graphic>
          </wp:inline>
        </w:drawing>
      </w:r>
    </w:p>
    <w:p w:rsidR="00F94530" w:rsidRDefault="00F94530">
      <w:pPr>
        <w:pStyle w:val="BodyText"/>
        <w:rPr>
          <w:rFonts w:ascii="Times New Roman"/>
        </w:rPr>
      </w:pPr>
    </w:p>
    <w:p w:rsidR="00F94530" w:rsidRDefault="00F94530">
      <w:pPr>
        <w:pStyle w:val="BodyText"/>
        <w:rPr>
          <w:rFonts w:ascii="Times New Roman"/>
          <w:sz w:val="18"/>
        </w:rPr>
      </w:pPr>
    </w:p>
    <w:p w:rsidR="00F94530" w:rsidRDefault="00DD76EF">
      <w:pPr>
        <w:pStyle w:val="Heading1"/>
      </w:pPr>
      <w:r>
        <w:t>Qualified applications are invited for the following position:</w:t>
      </w:r>
    </w:p>
    <w:p w:rsidR="00F94530" w:rsidRDefault="00F94530">
      <w:pPr>
        <w:pStyle w:val="BodyText"/>
        <w:spacing w:before="2"/>
        <w:rPr>
          <w:b/>
        </w:rPr>
      </w:pPr>
    </w:p>
    <w:p w:rsidR="00F94530" w:rsidRDefault="007F0076" w:rsidP="007F0076">
      <w:pPr>
        <w:ind w:left="1440" w:right="1440"/>
        <w:jc w:val="center"/>
        <w:rPr>
          <w:b/>
          <w:sz w:val="36"/>
        </w:rPr>
      </w:pPr>
      <w:r>
        <w:rPr>
          <w:b/>
          <w:sz w:val="36"/>
        </w:rPr>
        <w:t>Assistant Registrar</w:t>
      </w:r>
    </w:p>
    <w:p w:rsidR="00F94530" w:rsidRDefault="00DD76EF" w:rsidP="007F0076">
      <w:pPr>
        <w:pStyle w:val="Heading1"/>
        <w:ind w:left="1530" w:right="1440"/>
        <w:jc w:val="center"/>
      </w:pPr>
      <w:r>
        <w:t xml:space="preserve">Start date: </w:t>
      </w:r>
      <w:r w:rsidR="005F15C6">
        <w:t>October 15, 2020</w:t>
      </w:r>
    </w:p>
    <w:p w:rsidR="00F94530" w:rsidRDefault="00F94530">
      <w:pPr>
        <w:pStyle w:val="BodyText"/>
        <w:spacing w:before="11"/>
        <w:rPr>
          <w:b/>
          <w:sz w:val="19"/>
        </w:rPr>
      </w:pPr>
    </w:p>
    <w:p w:rsidR="00F94530" w:rsidRDefault="00DD76EF">
      <w:pPr>
        <w:ind w:left="1497"/>
        <w:jc w:val="both"/>
        <w:rPr>
          <w:b/>
          <w:sz w:val="20"/>
        </w:rPr>
      </w:pPr>
      <w:r>
        <w:rPr>
          <w:b/>
          <w:sz w:val="20"/>
        </w:rPr>
        <w:t>POSITION SUMMARY</w:t>
      </w:r>
    </w:p>
    <w:p w:rsidR="007F0076" w:rsidRPr="007F0076" w:rsidRDefault="007F0076" w:rsidP="007F0076">
      <w:pPr>
        <w:ind w:left="1530" w:right="1440"/>
        <w:rPr>
          <w:rFonts w:asciiTheme="minorHAnsi" w:eastAsiaTheme="minorHAnsi" w:hAnsiTheme="minorHAnsi"/>
          <w:color w:val="000000" w:themeColor="text1"/>
          <w:sz w:val="20"/>
          <w:lang w:val="en-CA"/>
        </w:rPr>
      </w:pPr>
      <w:r w:rsidRPr="007F0076">
        <w:rPr>
          <w:rFonts w:asciiTheme="minorHAnsi" w:hAnsiTheme="minorHAnsi"/>
          <w:color w:val="000000" w:themeColor="text1"/>
          <w:sz w:val="20"/>
        </w:rPr>
        <w:t xml:space="preserve">Reporting to the </w:t>
      </w:r>
      <w:r w:rsidR="005F15C6">
        <w:rPr>
          <w:rFonts w:asciiTheme="minorHAnsi" w:hAnsiTheme="minorHAnsi"/>
          <w:color w:val="000000" w:themeColor="text1"/>
          <w:sz w:val="20"/>
        </w:rPr>
        <w:t>Executive Director, Enrolment Services &amp; Registrar</w:t>
      </w:r>
      <w:r w:rsidRPr="007F0076">
        <w:rPr>
          <w:rFonts w:asciiTheme="minorHAnsi" w:hAnsiTheme="minorHAnsi"/>
          <w:color w:val="000000" w:themeColor="text1"/>
          <w:sz w:val="20"/>
        </w:rPr>
        <w:t xml:space="preserve">, </w:t>
      </w:r>
      <w:proofErr w:type="gramStart"/>
      <w:r w:rsidRPr="007F0076">
        <w:rPr>
          <w:rFonts w:asciiTheme="minorHAnsi" w:hAnsiTheme="minorHAnsi"/>
          <w:color w:val="000000" w:themeColor="text1"/>
          <w:sz w:val="20"/>
        </w:rPr>
        <w:t>the</w:t>
      </w:r>
      <w:proofErr w:type="gramEnd"/>
      <w:r w:rsidRPr="007F0076">
        <w:rPr>
          <w:rFonts w:asciiTheme="minorHAnsi" w:hAnsiTheme="minorHAnsi"/>
          <w:color w:val="000000" w:themeColor="text1"/>
          <w:sz w:val="20"/>
        </w:rPr>
        <w:t xml:space="preserve"> Assistant Registrar has responsibility for management </w:t>
      </w:r>
      <w:r w:rsidR="005F15C6">
        <w:rPr>
          <w:rFonts w:asciiTheme="minorHAnsi" w:hAnsiTheme="minorHAnsi"/>
          <w:color w:val="000000" w:themeColor="text1"/>
          <w:sz w:val="20"/>
        </w:rPr>
        <w:t xml:space="preserve">and maintenance </w:t>
      </w:r>
      <w:r w:rsidRPr="007F0076">
        <w:rPr>
          <w:rFonts w:asciiTheme="minorHAnsi" w:hAnsiTheme="minorHAnsi"/>
          <w:color w:val="000000" w:themeColor="text1"/>
          <w:sz w:val="20"/>
        </w:rPr>
        <w:t xml:space="preserve">of </w:t>
      </w:r>
      <w:r w:rsidR="003F665B">
        <w:rPr>
          <w:rFonts w:asciiTheme="minorHAnsi" w:hAnsiTheme="minorHAnsi"/>
          <w:color w:val="000000" w:themeColor="text1"/>
          <w:sz w:val="20"/>
        </w:rPr>
        <w:t>curriculum record</w:t>
      </w:r>
      <w:r w:rsidR="005F15C6">
        <w:rPr>
          <w:rFonts w:asciiTheme="minorHAnsi" w:hAnsiTheme="minorHAnsi"/>
          <w:color w:val="000000" w:themeColor="text1"/>
          <w:sz w:val="20"/>
        </w:rPr>
        <w:t xml:space="preserve">s, transfer </w:t>
      </w:r>
      <w:r w:rsidRPr="007F0076">
        <w:rPr>
          <w:rFonts w:asciiTheme="minorHAnsi" w:hAnsiTheme="minorHAnsi"/>
          <w:color w:val="000000" w:themeColor="text1"/>
          <w:sz w:val="20"/>
        </w:rPr>
        <w:t>credit evaluation</w:t>
      </w:r>
      <w:r w:rsidR="005F15C6">
        <w:rPr>
          <w:rFonts w:asciiTheme="minorHAnsi" w:hAnsiTheme="minorHAnsi"/>
          <w:color w:val="000000" w:themeColor="text1"/>
          <w:sz w:val="20"/>
        </w:rPr>
        <w:t>, direction and preparation of academic course schedule, and interpretation and communication of institutional policies, procedures and guidelines to internal stakeholders</w:t>
      </w:r>
      <w:r w:rsidRPr="007F0076">
        <w:rPr>
          <w:rFonts w:asciiTheme="minorHAnsi" w:hAnsiTheme="minorHAnsi"/>
          <w:color w:val="000000" w:themeColor="text1"/>
          <w:sz w:val="20"/>
        </w:rPr>
        <w:t>.</w:t>
      </w:r>
    </w:p>
    <w:p w:rsidR="00F94530" w:rsidRDefault="00F94530" w:rsidP="007F0076">
      <w:pPr>
        <w:pStyle w:val="BodyText"/>
        <w:spacing w:before="11"/>
        <w:ind w:left="1530"/>
        <w:rPr>
          <w:sz w:val="19"/>
        </w:rPr>
      </w:pPr>
    </w:p>
    <w:p w:rsidR="00F94530" w:rsidRDefault="00DD76EF">
      <w:pPr>
        <w:pStyle w:val="Heading1"/>
        <w:ind w:left="1545"/>
      </w:pPr>
      <w:r>
        <w:t>Main responsibilities include:</w:t>
      </w:r>
    </w:p>
    <w:p w:rsidR="00FD3146" w:rsidRDefault="00FD3146" w:rsidP="00FD3146">
      <w:pPr>
        <w:widowControl/>
        <w:numPr>
          <w:ilvl w:val="0"/>
          <w:numId w:val="3"/>
        </w:numPr>
        <w:ind w:left="2070" w:right="1440"/>
        <w:rPr>
          <w:rFonts w:ascii="Calibri" w:hAnsi="Calibri" w:cs="Arial"/>
          <w:sz w:val="20"/>
          <w:szCs w:val="20"/>
        </w:rPr>
      </w:pPr>
      <w:r>
        <w:rPr>
          <w:rFonts w:ascii="Calibri" w:hAnsi="Calibri" w:cs="Arial"/>
          <w:sz w:val="20"/>
          <w:szCs w:val="20"/>
        </w:rPr>
        <w:t>Participate in setting strategic directions and priorities for the Office of the Registrar</w:t>
      </w:r>
    </w:p>
    <w:p w:rsidR="00FD3146" w:rsidRPr="00FF4884" w:rsidRDefault="00FD3146" w:rsidP="00FD3146">
      <w:pPr>
        <w:widowControl/>
        <w:numPr>
          <w:ilvl w:val="0"/>
          <w:numId w:val="3"/>
        </w:numPr>
        <w:ind w:left="2070" w:right="1440"/>
        <w:rPr>
          <w:rFonts w:ascii="Calibri" w:hAnsi="Calibri" w:cs="Arial"/>
          <w:sz w:val="20"/>
          <w:szCs w:val="20"/>
        </w:rPr>
      </w:pPr>
      <w:r>
        <w:rPr>
          <w:rFonts w:ascii="Calibri" w:hAnsi="Calibri" w:cs="Arial"/>
          <w:sz w:val="20"/>
          <w:szCs w:val="20"/>
        </w:rPr>
        <w:t>Consults with and advises the Chairs and Deans on development of annual academic schedule, including scheduling. Monitors and researches trends in registration levels, prepares statistical reports and analyses in support of schedule. Directs generation and distribution of academic schedule</w:t>
      </w:r>
    </w:p>
    <w:p w:rsidR="00FD3146" w:rsidRPr="00CD7E5C" w:rsidRDefault="00FD3146" w:rsidP="00FD3146">
      <w:pPr>
        <w:widowControl/>
        <w:numPr>
          <w:ilvl w:val="0"/>
          <w:numId w:val="3"/>
        </w:numPr>
        <w:ind w:left="2070" w:right="1440"/>
        <w:rPr>
          <w:rFonts w:ascii="Calibri" w:hAnsi="Calibri" w:cs="Arial"/>
          <w:sz w:val="20"/>
          <w:szCs w:val="20"/>
        </w:rPr>
      </w:pPr>
      <w:r w:rsidRPr="00CD7E5C">
        <w:rPr>
          <w:rFonts w:ascii="Calibri" w:hAnsi="Calibri" w:cs="Arial"/>
          <w:sz w:val="20"/>
          <w:szCs w:val="20"/>
        </w:rPr>
        <w:t>Be cognizant of all matters pertaining to academic programs and administer policies ensuring fair and equal treatment to students</w:t>
      </w:r>
    </w:p>
    <w:p w:rsidR="007F0076" w:rsidRPr="00FF4884" w:rsidRDefault="007F0076" w:rsidP="007F0076">
      <w:pPr>
        <w:widowControl/>
        <w:numPr>
          <w:ilvl w:val="0"/>
          <w:numId w:val="3"/>
        </w:numPr>
        <w:ind w:left="2070" w:right="1440"/>
        <w:rPr>
          <w:rFonts w:ascii="Calibri" w:hAnsi="Calibri" w:cs="Arial"/>
          <w:sz w:val="20"/>
          <w:szCs w:val="20"/>
        </w:rPr>
      </w:pPr>
      <w:r w:rsidRPr="00FF4884">
        <w:rPr>
          <w:rFonts w:ascii="Calibri" w:hAnsi="Calibri" w:cs="Arial"/>
          <w:sz w:val="20"/>
          <w:szCs w:val="20"/>
        </w:rPr>
        <w:t>As the Alberta Council on Admissions and Transfer (ACAT)’s Contact Person for Ambrose, negotiate and review articulated transfer agreement proposals within the ACAT system</w:t>
      </w:r>
    </w:p>
    <w:p w:rsidR="007F0076" w:rsidRDefault="007F0076" w:rsidP="007F0076">
      <w:pPr>
        <w:widowControl/>
        <w:numPr>
          <w:ilvl w:val="0"/>
          <w:numId w:val="3"/>
        </w:numPr>
        <w:ind w:left="2070" w:right="1440"/>
        <w:rPr>
          <w:rFonts w:ascii="Calibri" w:hAnsi="Calibri" w:cs="Arial"/>
          <w:sz w:val="20"/>
          <w:szCs w:val="20"/>
        </w:rPr>
      </w:pPr>
      <w:r w:rsidRPr="00FF4884">
        <w:rPr>
          <w:rFonts w:ascii="Calibri" w:hAnsi="Calibri" w:cs="Arial"/>
          <w:sz w:val="20"/>
          <w:szCs w:val="20"/>
        </w:rPr>
        <w:t>Pursue and coordinate articulated transfer agreements with institutions outside of the ACAT system, as appropriate</w:t>
      </w:r>
    </w:p>
    <w:p w:rsidR="00D470F2" w:rsidRPr="00FF4884" w:rsidRDefault="00D470F2" w:rsidP="007F0076">
      <w:pPr>
        <w:widowControl/>
        <w:numPr>
          <w:ilvl w:val="0"/>
          <w:numId w:val="3"/>
        </w:numPr>
        <w:ind w:left="2070" w:right="1440"/>
        <w:rPr>
          <w:rFonts w:ascii="Calibri" w:hAnsi="Calibri" w:cs="Arial"/>
          <w:sz w:val="20"/>
          <w:szCs w:val="20"/>
        </w:rPr>
      </w:pPr>
      <w:r>
        <w:rPr>
          <w:rFonts w:ascii="Calibri" w:hAnsi="Calibri" w:cs="Arial"/>
          <w:sz w:val="20"/>
          <w:szCs w:val="20"/>
        </w:rPr>
        <w:t>Manage and maintain all institutional records, historical and current, including course numbers, course descriptions</w:t>
      </w:r>
    </w:p>
    <w:p w:rsidR="007F0076" w:rsidRPr="00CD7E5C" w:rsidRDefault="007F0076" w:rsidP="007F0076">
      <w:pPr>
        <w:widowControl/>
        <w:numPr>
          <w:ilvl w:val="0"/>
          <w:numId w:val="3"/>
        </w:numPr>
        <w:ind w:left="2070" w:right="1440"/>
        <w:rPr>
          <w:rFonts w:ascii="Calibri" w:hAnsi="Calibri" w:cs="Arial"/>
          <w:sz w:val="20"/>
          <w:szCs w:val="20"/>
        </w:rPr>
      </w:pPr>
      <w:r w:rsidRPr="00CD7E5C">
        <w:rPr>
          <w:rFonts w:ascii="Calibri" w:hAnsi="Calibri" w:cs="Arial"/>
          <w:sz w:val="20"/>
          <w:szCs w:val="20"/>
        </w:rPr>
        <w:t xml:space="preserve">Maintain degree audits for all students in </w:t>
      </w:r>
      <w:r w:rsidR="002E7B20">
        <w:rPr>
          <w:rFonts w:ascii="Calibri" w:hAnsi="Calibri" w:cs="Arial"/>
          <w:sz w:val="20"/>
          <w:szCs w:val="20"/>
        </w:rPr>
        <w:t>SIS</w:t>
      </w:r>
      <w:r w:rsidRPr="00CD7E5C">
        <w:rPr>
          <w:rFonts w:ascii="Calibri" w:hAnsi="Calibri" w:cs="Arial"/>
          <w:sz w:val="20"/>
          <w:szCs w:val="20"/>
        </w:rPr>
        <w:t xml:space="preserve"> giving support to students </w:t>
      </w:r>
      <w:r w:rsidR="005F15C6">
        <w:rPr>
          <w:rFonts w:ascii="Calibri" w:hAnsi="Calibri" w:cs="Arial"/>
          <w:sz w:val="20"/>
          <w:szCs w:val="20"/>
        </w:rPr>
        <w:t xml:space="preserve">and faculty </w:t>
      </w:r>
      <w:r w:rsidRPr="00CD7E5C">
        <w:rPr>
          <w:rFonts w:ascii="Calibri" w:hAnsi="Calibri" w:cs="Arial"/>
          <w:sz w:val="20"/>
          <w:szCs w:val="20"/>
        </w:rPr>
        <w:t>when necessary</w:t>
      </w:r>
    </w:p>
    <w:p w:rsidR="007F0076" w:rsidRDefault="007F0076" w:rsidP="007F0076">
      <w:pPr>
        <w:widowControl/>
        <w:numPr>
          <w:ilvl w:val="0"/>
          <w:numId w:val="3"/>
        </w:numPr>
        <w:ind w:left="2070" w:right="1440"/>
        <w:rPr>
          <w:rFonts w:ascii="Calibri" w:hAnsi="Calibri" w:cs="Arial"/>
          <w:sz w:val="20"/>
          <w:szCs w:val="20"/>
        </w:rPr>
      </w:pPr>
      <w:r>
        <w:rPr>
          <w:rFonts w:ascii="Calibri" w:hAnsi="Calibri" w:cs="Arial"/>
          <w:sz w:val="20"/>
          <w:szCs w:val="20"/>
        </w:rPr>
        <w:t>Meet with students as necessary for any academic questions or concerns</w:t>
      </w:r>
    </w:p>
    <w:p w:rsidR="005F15C6" w:rsidRDefault="007F0076" w:rsidP="00AD5157">
      <w:pPr>
        <w:widowControl/>
        <w:numPr>
          <w:ilvl w:val="0"/>
          <w:numId w:val="4"/>
        </w:numPr>
        <w:ind w:left="2070" w:right="1440"/>
        <w:rPr>
          <w:rFonts w:ascii="Calibri" w:hAnsi="Calibri" w:cs="Arial"/>
          <w:sz w:val="20"/>
          <w:szCs w:val="20"/>
        </w:rPr>
      </w:pPr>
      <w:r w:rsidRPr="005F15C6">
        <w:rPr>
          <w:rFonts w:ascii="Calibri" w:hAnsi="Calibri" w:cs="Arial"/>
          <w:sz w:val="20"/>
          <w:szCs w:val="20"/>
        </w:rPr>
        <w:t>Assess graduation academic requirements for every student who applies to graduate, including GPA calculations and degree audit review</w:t>
      </w:r>
    </w:p>
    <w:p w:rsidR="007F0076" w:rsidRPr="0010455B" w:rsidRDefault="007F0076" w:rsidP="007F0076">
      <w:pPr>
        <w:widowControl/>
        <w:numPr>
          <w:ilvl w:val="0"/>
          <w:numId w:val="4"/>
        </w:numPr>
        <w:ind w:left="2070" w:right="1440"/>
        <w:rPr>
          <w:rFonts w:ascii="Calibri" w:hAnsi="Calibri" w:cs="Arial"/>
          <w:sz w:val="20"/>
          <w:szCs w:val="20"/>
        </w:rPr>
      </w:pPr>
      <w:r>
        <w:rPr>
          <w:rFonts w:ascii="Calibri" w:hAnsi="Calibri" w:cs="Arial"/>
          <w:sz w:val="20"/>
          <w:szCs w:val="20"/>
        </w:rPr>
        <w:t>Assist in all graduation preparation and participate in ceremonies as required</w:t>
      </w:r>
    </w:p>
    <w:p w:rsidR="00F94530" w:rsidRDefault="00F94530">
      <w:pPr>
        <w:pStyle w:val="BodyText"/>
        <w:spacing w:before="4"/>
        <w:rPr>
          <w:sz w:val="22"/>
        </w:rPr>
      </w:pPr>
    </w:p>
    <w:p w:rsidR="00F94530" w:rsidRDefault="00DD76EF">
      <w:pPr>
        <w:pStyle w:val="Heading1"/>
      </w:pPr>
      <w:r>
        <w:t>QUALIFICATIONS &amp; SKILLS</w:t>
      </w:r>
    </w:p>
    <w:p w:rsidR="00F94530" w:rsidRPr="007F0076" w:rsidRDefault="00D470F2">
      <w:pPr>
        <w:pStyle w:val="ListParagraph"/>
        <w:numPr>
          <w:ilvl w:val="0"/>
          <w:numId w:val="1"/>
        </w:numPr>
        <w:tabs>
          <w:tab w:val="left" w:pos="2218"/>
        </w:tabs>
        <w:spacing w:before="36" w:line="244" w:lineRule="exact"/>
        <w:rPr>
          <w:rFonts w:asciiTheme="minorHAnsi" w:hAnsiTheme="minorHAnsi"/>
          <w:sz w:val="20"/>
        </w:rPr>
      </w:pPr>
      <w:r>
        <w:rPr>
          <w:rFonts w:asciiTheme="minorHAnsi" w:hAnsiTheme="minorHAnsi"/>
          <w:sz w:val="20"/>
        </w:rPr>
        <w:t>Minimum undergraduate degree</w:t>
      </w:r>
    </w:p>
    <w:p w:rsidR="00F94530" w:rsidRPr="007F0076" w:rsidRDefault="00D470F2">
      <w:pPr>
        <w:pStyle w:val="ListParagraph"/>
        <w:numPr>
          <w:ilvl w:val="0"/>
          <w:numId w:val="1"/>
        </w:numPr>
        <w:tabs>
          <w:tab w:val="left" w:pos="2218"/>
        </w:tabs>
        <w:spacing w:line="242" w:lineRule="exact"/>
        <w:rPr>
          <w:rFonts w:asciiTheme="minorHAnsi" w:hAnsiTheme="minorHAnsi"/>
          <w:sz w:val="20"/>
        </w:rPr>
      </w:pPr>
      <w:r>
        <w:rPr>
          <w:rFonts w:asciiTheme="minorHAnsi" w:hAnsiTheme="minorHAnsi"/>
          <w:sz w:val="20"/>
        </w:rPr>
        <w:t>5</w:t>
      </w:r>
      <w:r w:rsidR="007F0076" w:rsidRPr="007F0076">
        <w:rPr>
          <w:rFonts w:asciiTheme="minorHAnsi" w:hAnsiTheme="minorHAnsi"/>
          <w:sz w:val="20"/>
        </w:rPr>
        <w:t xml:space="preserve"> or more </w:t>
      </w:r>
      <w:r w:rsidR="00DD76EF" w:rsidRPr="007F0076">
        <w:rPr>
          <w:rFonts w:asciiTheme="minorHAnsi" w:hAnsiTheme="minorHAnsi"/>
          <w:sz w:val="20"/>
        </w:rPr>
        <w:t>years of experience</w:t>
      </w:r>
      <w:r w:rsidR="007F0076" w:rsidRPr="007F0076">
        <w:rPr>
          <w:rFonts w:asciiTheme="minorHAnsi" w:hAnsiTheme="minorHAnsi"/>
          <w:sz w:val="20"/>
        </w:rPr>
        <w:t xml:space="preserve"> in an academic environment</w:t>
      </w:r>
      <w:r w:rsidR="00DD76EF" w:rsidRPr="007F0076">
        <w:rPr>
          <w:rFonts w:asciiTheme="minorHAnsi" w:hAnsiTheme="minorHAnsi"/>
          <w:sz w:val="20"/>
        </w:rPr>
        <w:t>;</w:t>
      </w:r>
      <w:r>
        <w:rPr>
          <w:rFonts w:asciiTheme="minorHAnsi" w:hAnsiTheme="minorHAnsi"/>
          <w:sz w:val="20"/>
        </w:rPr>
        <w:t xml:space="preserve"> Registrar’s office experience is preferred</w:t>
      </w:r>
    </w:p>
    <w:p w:rsidR="00F94530" w:rsidRPr="007F0076" w:rsidRDefault="00DD76EF">
      <w:pPr>
        <w:pStyle w:val="ListParagraph"/>
        <w:numPr>
          <w:ilvl w:val="0"/>
          <w:numId w:val="1"/>
        </w:numPr>
        <w:tabs>
          <w:tab w:val="left" w:pos="2218"/>
        </w:tabs>
        <w:spacing w:line="244" w:lineRule="exact"/>
        <w:rPr>
          <w:rFonts w:asciiTheme="minorHAnsi" w:hAnsiTheme="minorHAnsi"/>
          <w:sz w:val="20"/>
        </w:rPr>
      </w:pPr>
      <w:r w:rsidRPr="007F0076">
        <w:rPr>
          <w:rFonts w:asciiTheme="minorHAnsi" w:hAnsiTheme="minorHAnsi"/>
          <w:sz w:val="20"/>
        </w:rPr>
        <w:t xml:space="preserve">Possess the highest standards of personal integrity, a strong work ethic and an </w:t>
      </w:r>
      <w:r w:rsidR="00D470F2" w:rsidRPr="007F0076">
        <w:rPr>
          <w:rFonts w:asciiTheme="minorHAnsi" w:hAnsiTheme="minorHAnsi"/>
          <w:sz w:val="20"/>
        </w:rPr>
        <w:t>optimistic</w:t>
      </w:r>
      <w:r w:rsidR="00D470F2" w:rsidRPr="007F0076">
        <w:rPr>
          <w:rFonts w:asciiTheme="minorHAnsi" w:hAnsiTheme="minorHAnsi"/>
          <w:spacing w:val="-36"/>
          <w:sz w:val="20"/>
        </w:rPr>
        <w:t xml:space="preserve"> </w:t>
      </w:r>
      <w:r w:rsidR="00D470F2">
        <w:rPr>
          <w:rFonts w:asciiTheme="minorHAnsi" w:hAnsiTheme="minorHAnsi"/>
          <w:spacing w:val="-36"/>
          <w:sz w:val="20"/>
        </w:rPr>
        <w:t>outlook</w:t>
      </w:r>
      <w:r w:rsidRPr="007F0076">
        <w:rPr>
          <w:rFonts w:asciiTheme="minorHAnsi" w:hAnsiTheme="minorHAnsi"/>
          <w:sz w:val="20"/>
        </w:rPr>
        <w:t>.</w:t>
      </w:r>
    </w:p>
    <w:p w:rsidR="007F0076" w:rsidRPr="00FF4884" w:rsidRDefault="007F0076" w:rsidP="007F0076">
      <w:pPr>
        <w:widowControl/>
        <w:numPr>
          <w:ilvl w:val="0"/>
          <w:numId w:val="6"/>
        </w:numPr>
        <w:ind w:left="2250" w:right="1440"/>
        <w:rPr>
          <w:rFonts w:ascii="Calibri" w:hAnsi="Calibri" w:cs="Arial"/>
          <w:sz w:val="20"/>
          <w:szCs w:val="20"/>
        </w:rPr>
      </w:pPr>
      <w:r w:rsidRPr="00FF4884">
        <w:rPr>
          <w:rFonts w:ascii="Calibri" w:hAnsi="Calibri" w:cs="Arial"/>
          <w:sz w:val="20"/>
          <w:szCs w:val="20"/>
        </w:rPr>
        <w:t>Ability to prioritize varied responsibilities</w:t>
      </w:r>
    </w:p>
    <w:p w:rsidR="007F0076" w:rsidRDefault="007F0076" w:rsidP="007F0076">
      <w:pPr>
        <w:widowControl/>
        <w:numPr>
          <w:ilvl w:val="0"/>
          <w:numId w:val="6"/>
        </w:numPr>
        <w:ind w:left="2250" w:right="1440"/>
        <w:rPr>
          <w:rFonts w:ascii="Calibri" w:hAnsi="Calibri"/>
          <w:sz w:val="20"/>
          <w:szCs w:val="20"/>
        </w:rPr>
      </w:pPr>
      <w:r w:rsidRPr="00FF4884">
        <w:rPr>
          <w:rFonts w:ascii="Calibri" w:hAnsi="Calibri"/>
          <w:sz w:val="20"/>
          <w:szCs w:val="20"/>
        </w:rPr>
        <w:t>Knowledge of computer software and systems including MS Office and competency with spreadsheets, word processing, database applications, email and web applications.</w:t>
      </w:r>
      <w:r w:rsidR="00D470F2">
        <w:rPr>
          <w:rFonts w:ascii="Calibri" w:hAnsi="Calibri"/>
          <w:sz w:val="20"/>
          <w:szCs w:val="20"/>
        </w:rPr>
        <w:t xml:space="preserve"> Experience with SIS is an asset.</w:t>
      </w:r>
    </w:p>
    <w:p w:rsidR="00D470F2" w:rsidRPr="00FF4884" w:rsidRDefault="00D470F2" w:rsidP="007F0076">
      <w:pPr>
        <w:widowControl/>
        <w:numPr>
          <w:ilvl w:val="0"/>
          <w:numId w:val="6"/>
        </w:numPr>
        <w:ind w:left="2250" w:right="1440"/>
        <w:rPr>
          <w:rFonts w:ascii="Calibri" w:hAnsi="Calibri"/>
          <w:sz w:val="20"/>
          <w:szCs w:val="20"/>
        </w:rPr>
      </w:pPr>
      <w:r>
        <w:rPr>
          <w:rFonts w:ascii="Calibri" w:hAnsi="Calibri"/>
          <w:sz w:val="20"/>
          <w:szCs w:val="20"/>
        </w:rPr>
        <w:t>Understanding of policy analysis and research</w:t>
      </w:r>
    </w:p>
    <w:p w:rsidR="007F0076" w:rsidRPr="00FF4884" w:rsidRDefault="007F0076" w:rsidP="007F0076">
      <w:pPr>
        <w:widowControl/>
        <w:numPr>
          <w:ilvl w:val="0"/>
          <w:numId w:val="6"/>
        </w:numPr>
        <w:ind w:left="2250" w:right="1440"/>
        <w:rPr>
          <w:rFonts w:ascii="Calibri" w:hAnsi="Calibri"/>
          <w:sz w:val="20"/>
          <w:szCs w:val="20"/>
        </w:rPr>
      </w:pPr>
      <w:r w:rsidRPr="00FF4884">
        <w:rPr>
          <w:rFonts w:ascii="Calibri" w:hAnsi="Calibri"/>
          <w:sz w:val="20"/>
          <w:szCs w:val="20"/>
        </w:rPr>
        <w:t xml:space="preserve">Excellent writing, </w:t>
      </w:r>
      <w:r w:rsidR="00D470F2">
        <w:rPr>
          <w:rFonts w:ascii="Calibri" w:hAnsi="Calibri"/>
          <w:sz w:val="20"/>
          <w:szCs w:val="20"/>
        </w:rPr>
        <w:t>grammar and proofreading skills</w:t>
      </w:r>
      <w:bookmarkStart w:id="0" w:name="_GoBack"/>
      <w:bookmarkEnd w:id="0"/>
    </w:p>
    <w:p w:rsidR="007F0076" w:rsidRPr="00FF4884" w:rsidRDefault="007F0076" w:rsidP="007F0076">
      <w:pPr>
        <w:widowControl/>
        <w:numPr>
          <w:ilvl w:val="0"/>
          <w:numId w:val="6"/>
        </w:numPr>
        <w:ind w:left="2250" w:right="1440"/>
        <w:rPr>
          <w:rFonts w:ascii="Calibri" w:hAnsi="Calibri"/>
          <w:sz w:val="20"/>
          <w:szCs w:val="20"/>
        </w:rPr>
      </w:pPr>
      <w:r w:rsidRPr="00FF4884">
        <w:rPr>
          <w:rFonts w:ascii="Calibri" w:hAnsi="Calibri"/>
          <w:sz w:val="20"/>
          <w:szCs w:val="20"/>
        </w:rPr>
        <w:t>Excellent verbal, written and interpersonal communication skills</w:t>
      </w:r>
    </w:p>
    <w:p w:rsidR="007F0076" w:rsidRPr="00FF4884" w:rsidRDefault="007F0076" w:rsidP="007F0076">
      <w:pPr>
        <w:widowControl/>
        <w:numPr>
          <w:ilvl w:val="0"/>
          <w:numId w:val="6"/>
        </w:numPr>
        <w:ind w:left="2250" w:right="1440"/>
        <w:rPr>
          <w:rFonts w:ascii="Calibri" w:hAnsi="Calibri"/>
          <w:sz w:val="20"/>
          <w:szCs w:val="20"/>
        </w:rPr>
      </w:pPr>
      <w:r w:rsidRPr="00FF4884">
        <w:rPr>
          <w:rFonts w:ascii="Calibri" w:hAnsi="Calibri"/>
          <w:sz w:val="20"/>
          <w:szCs w:val="20"/>
        </w:rPr>
        <w:t>Experience dealing with highly confidential and personal information and resolving sensitive situations using sound and mature judgment</w:t>
      </w:r>
    </w:p>
    <w:p w:rsidR="007F0076" w:rsidRPr="00FF4884" w:rsidRDefault="007F0076" w:rsidP="007F0076">
      <w:pPr>
        <w:widowControl/>
        <w:numPr>
          <w:ilvl w:val="0"/>
          <w:numId w:val="6"/>
        </w:numPr>
        <w:ind w:left="2250" w:right="1440"/>
        <w:rPr>
          <w:rFonts w:ascii="Calibri" w:hAnsi="Calibri"/>
          <w:sz w:val="20"/>
          <w:szCs w:val="20"/>
        </w:rPr>
      </w:pPr>
      <w:r w:rsidRPr="00FF4884">
        <w:rPr>
          <w:rFonts w:ascii="Calibri" w:hAnsi="Calibri"/>
          <w:sz w:val="20"/>
          <w:szCs w:val="20"/>
        </w:rPr>
        <w:t>Ability to develop strong working relationships with students, staff and faculty</w:t>
      </w:r>
    </w:p>
    <w:p w:rsidR="007F0076" w:rsidRPr="00FF4884" w:rsidRDefault="007F0076" w:rsidP="007F0076">
      <w:pPr>
        <w:widowControl/>
        <w:numPr>
          <w:ilvl w:val="0"/>
          <w:numId w:val="6"/>
        </w:numPr>
        <w:ind w:left="2250" w:right="1440"/>
        <w:rPr>
          <w:rFonts w:ascii="Calibri" w:hAnsi="Calibri"/>
          <w:sz w:val="20"/>
          <w:szCs w:val="20"/>
        </w:rPr>
      </w:pPr>
      <w:r w:rsidRPr="00FF4884">
        <w:rPr>
          <w:rFonts w:ascii="Calibri" w:hAnsi="Calibri"/>
          <w:sz w:val="20"/>
          <w:szCs w:val="20"/>
        </w:rPr>
        <w:t>Ability to take initiative and work independently, as well as collaboratively with students, staff, faculty</w:t>
      </w:r>
    </w:p>
    <w:p w:rsidR="007F0076" w:rsidRPr="00FF4884" w:rsidRDefault="007F0076" w:rsidP="007F0076">
      <w:pPr>
        <w:widowControl/>
        <w:numPr>
          <w:ilvl w:val="0"/>
          <w:numId w:val="6"/>
        </w:numPr>
        <w:ind w:left="2250" w:right="1440"/>
        <w:rPr>
          <w:rFonts w:ascii="Calibri" w:hAnsi="Calibri"/>
          <w:sz w:val="20"/>
          <w:szCs w:val="20"/>
        </w:rPr>
      </w:pPr>
      <w:r w:rsidRPr="00FF4884">
        <w:rPr>
          <w:rFonts w:ascii="Calibri" w:hAnsi="Calibri"/>
          <w:sz w:val="20"/>
          <w:szCs w:val="20"/>
        </w:rPr>
        <w:t>Excellent attention to detail and accuracy</w:t>
      </w:r>
    </w:p>
    <w:p w:rsidR="007F0076" w:rsidRPr="00FF4884" w:rsidRDefault="007F0076" w:rsidP="007F0076">
      <w:pPr>
        <w:widowControl/>
        <w:numPr>
          <w:ilvl w:val="0"/>
          <w:numId w:val="6"/>
        </w:numPr>
        <w:ind w:left="2250" w:right="1440"/>
        <w:rPr>
          <w:rFonts w:ascii="Calibri" w:hAnsi="Calibri" w:cs="Arial"/>
          <w:sz w:val="20"/>
          <w:szCs w:val="20"/>
        </w:rPr>
      </w:pPr>
      <w:r w:rsidRPr="00FF4884">
        <w:rPr>
          <w:rFonts w:ascii="Calibri" w:hAnsi="Calibri"/>
          <w:sz w:val="20"/>
          <w:szCs w:val="20"/>
        </w:rPr>
        <w:t>Strong organizational skills and the demonstrated ability to prioritize tasks based on relative importance and urgency</w:t>
      </w:r>
    </w:p>
    <w:p w:rsidR="007F0076" w:rsidRPr="00FF4884" w:rsidRDefault="007F0076" w:rsidP="007F0076">
      <w:pPr>
        <w:widowControl/>
        <w:numPr>
          <w:ilvl w:val="0"/>
          <w:numId w:val="6"/>
        </w:numPr>
        <w:ind w:left="2250" w:right="1440"/>
        <w:rPr>
          <w:rFonts w:ascii="Calibri" w:hAnsi="Calibri" w:cs="Arial"/>
          <w:sz w:val="20"/>
          <w:szCs w:val="20"/>
        </w:rPr>
      </w:pPr>
      <w:r w:rsidRPr="00FF4884">
        <w:rPr>
          <w:rFonts w:ascii="Calibri" w:hAnsi="Calibri"/>
          <w:sz w:val="20"/>
          <w:szCs w:val="20"/>
        </w:rPr>
        <w:t>Ability to interact with persons from diverse backgrounds</w:t>
      </w:r>
    </w:p>
    <w:p w:rsidR="007F0076" w:rsidRPr="00FF4884" w:rsidRDefault="007F0076" w:rsidP="007F0076">
      <w:pPr>
        <w:widowControl/>
        <w:numPr>
          <w:ilvl w:val="0"/>
          <w:numId w:val="6"/>
        </w:numPr>
        <w:ind w:left="2250" w:right="1440"/>
        <w:rPr>
          <w:rFonts w:ascii="Calibri" w:hAnsi="Calibri" w:cs="Arial"/>
          <w:sz w:val="20"/>
          <w:szCs w:val="20"/>
        </w:rPr>
      </w:pPr>
      <w:r w:rsidRPr="00FF4884">
        <w:rPr>
          <w:rFonts w:ascii="Calibri" w:hAnsi="Calibri"/>
          <w:sz w:val="20"/>
          <w:szCs w:val="20"/>
        </w:rPr>
        <w:t>Effective in working independently and as part of a team.</w:t>
      </w:r>
    </w:p>
    <w:p w:rsidR="007F0076" w:rsidRDefault="007F0076" w:rsidP="007F0076">
      <w:pPr>
        <w:ind w:left="2250" w:right="1440"/>
        <w:rPr>
          <w:rFonts w:ascii="Calibri" w:hAnsi="Calibri" w:cs="Arial"/>
          <w:sz w:val="20"/>
          <w:szCs w:val="20"/>
        </w:rPr>
      </w:pPr>
    </w:p>
    <w:p w:rsidR="007F0076" w:rsidRDefault="007F0076" w:rsidP="007F0076">
      <w:pPr>
        <w:ind w:left="2250" w:right="1440" w:hanging="360"/>
        <w:rPr>
          <w:rFonts w:ascii="Calibri" w:hAnsi="Calibri" w:cs="Arial"/>
          <w:sz w:val="20"/>
          <w:szCs w:val="20"/>
        </w:rPr>
      </w:pPr>
    </w:p>
    <w:p w:rsidR="007F0076" w:rsidRDefault="007F0076" w:rsidP="007F0076">
      <w:pPr>
        <w:ind w:left="2250" w:right="1440" w:hanging="360"/>
        <w:rPr>
          <w:rFonts w:ascii="Calibri" w:hAnsi="Calibri" w:cs="Arial"/>
          <w:sz w:val="20"/>
          <w:szCs w:val="20"/>
        </w:rPr>
      </w:pPr>
    </w:p>
    <w:p w:rsidR="007F0076" w:rsidRDefault="007F0076" w:rsidP="007F0076">
      <w:pPr>
        <w:ind w:left="2250" w:right="1440" w:hanging="360"/>
        <w:rPr>
          <w:rFonts w:ascii="Calibri" w:hAnsi="Calibri" w:cs="Arial"/>
          <w:sz w:val="20"/>
          <w:szCs w:val="20"/>
        </w:rPr>
      </w:pPr>
    </w:p>
    <w:p w:rsidR="007F0076" w:rsidRDefault="007F0076" w:rsidP="007F0076">
      <w:pPr>
        <w:ind w:left="2250" w:right="1440" w:hanging="360"/>
        <w:rPr>
          <w:rFonts w:ascii="Calibri" w:hAnsi="Calibri" w:cs="Arial"/>
          <w:sz w:val="20"/>
          <w:szCs w:val="20"/>
        </w:rPr>
      </w:pPr>
    </w:p>
    <w:p w:rsidR="007F0076" w:rsidRPr="00FF4884" w:rsidRDefault="007F0076" w:rsidP="007F0076">
      <w:pPr>
        <w:ind w:left="2250" w:right="1440" w:hanging="360"/>
        <w:rPr>
          <w:rFonts w:ascii="Calibri" w:hAnsi="Calibri" w:cs="Arial"/>
          <w:sz w:val="20"/>
          <w:szCs w:val="20"/>
        </w:rPr>
      </w:pPr>
    </w:p>
    <w:p w:rsidR="007F0076" w:rsidRPr="00FF4884" w:rsidRDefault="007F0076" w:rsidP="007F0076">
      <w:pPr>
        <w:ind w:left="2250" w:right="1440" w:hanging="360"/>
        <w:rPr>
          <w:rFonts w:ascii="Calibri" w:hAnsi="Calibri" w:cs="Arial"/>
          <w:b/>
          <w:sz w:val="20"/>
          <w:szCs w:val="20"/>
        </w:rPr>
      </w:pPr>
      <w:r w:rsidRPr="00FF4884">
        <w:rPr>
          <w:rFonts w:ascii="Calibri" w:hAnsi="Calibri" w:cs="Arial"/>
          <w:b/>
          <w:sz w:val="20"/>
          <w:szCs w:val="20"/>
        </w:rPr>
        <w:t>Personal Skills:</w:t>
      </w:r>
    </w:p>
    <w:p w:rsidR="007F0076" w:rsidRPr="00FF4884" w:rsidRDefault="007F0076" w:rsidP="007F0076">
      <w:pPr>
        <w:widowControl/>
        <w:numPr>
          <w:ilvl w:val="0"/>
          <w:numId w:val="7"/>
        </w:numPr>
        <w:ind w:left="2250" w:right="1440"/>
        <w:rPr>
          <w:rFonts w:ascii="Calibri" w:hAnsi="Calibri" w:cs="Arial"/>
          <w:sz w:val="20"/>
          <w:szCs w:val="20"/>
        </w:rPr>
      </w:pPr>
      <w:r w:rsidRPr="00FF4884">
        <w:rPr>
          <w:rFonts w:ascii="Calibri" w:hAnsi="Calibri" w:cs="Arial"/>
          <w:sz w:val="20"/>
          <w:szCs w:val="20"/>
        </w:rPr>
        <w:t>Must be adaptable and able to function effectively in a busy and challenging work environment</w:t>
      </w:r>
    </w:p>
    <w:p w:rsidR="007F0076" w:rsidRPr="00FF4884" w:rsidRDefault="007F0076" w:rsidP="007F0076">
      <w:pPr>
        <w:widowControl/>
        <w:numPr>
          <w:ilvl w:val="0"/>
          <w:numId w:val="7"/>
        </w:numPr>
        <w:ind w:left="2250" w:right="1440"/>
        <w:rPr>
          <w:rFonts w:ascii="Calibri" w:hAnsi="Calibri" w:cs="Arial"/>
          <w:sz w:val="20"/>
          <w:szCs w:val="20"/>
        </w:rPr>
      </w:pPr>
      <w:r w:rsidRPr="00FF4884">
        <w:rPr>
          <w:rFonts w:ascii="Calibri" w:hAnsi="Calibri" w:cs="Arial"/>
          <w:sz w:val="20"/>
          <w:szCs w:val="20"/>
        </w:rPr>
        <w:t>Position requires a positive, approachable and friendly disposition.</w:t>
      </w:r>
    </w:p>
    <w:p w:rsidR="007F0076" w:rsidRPr="00FF4884" w:rsidRDefault="007F0076" w:rsidP="007F0076">
      <w:pPr>
        <w:widowControl/>
        <w:numPr>
          <w:ilvl w:val="0"/>
          <w:numId w:val="7"/>
        </w:numPr>
        <w:ind w:left="2250" w:right="1440"/>
        <w:rPr>
          <w:rFonts w:ascii="Calibri" w:hAnsi="Calibri"/>
          <w:sz w:val="20"/>
          <w:szCs w:val="20"/>
        </w:rPr>
      </w:pPr>
      <w:r w:rsidRPr="00FF4884">
        <w:rPr>
          <w:rFonts w:ascii="Calibri" w:hAnsi="Calibri"/>
          <w:sz w:val="20"/>
          <w:szCs w:val="20"/>
        </w:rPr>
        <w:t>Professionalism, compassion, and patience when dealing with frustrated students/parents unfamiliar with University procedures</w:t>
      </w:r>
    </w:p>
    <w:p w:rsidR="007F0076" w:rsidRDefault="007F0076" w:rsidP="00DD76EF">
      <w:pPr>
        <w:pStyle w:val="ListParagraph"/>
        <w:tabs>
          <w:tab w:val="left" w:pos="2218"/>
        </w:tabs>
        <w:spacing w:line="244" w:lineRule="exact"/>
        <w:ind w:firstLine="0"/>
        <w:rPr>
          <w:sz w:val="20"/>
        </w:rPr>
      </w:pPr>
    </w:p>
    <w:p w:rsidR="00F94530" w:rsidRDefault="00F94530">
      <w:pPr>
        <w:pStyle w:val="BodyText"/>
        <w:spacing w:before="9"/>
        <w:rPr>
          <w:sz w:val="19"/>
        </w:rPr>
      </w:pPr>
    </w:p>
    <w:p w:rsidR="00F94530" w:rsidRDefault="00DD76EF">
      <w:pPr>
        <w:pStyle w:val="Heading1"/>
        <w:spacing w:line="241" w:lineRule="exact"/>
      </w:pPr>
      <w:r>
        <w:t>ADDITIONAL INFORMATION</w:t>
      </w:r>
    </w:p>
    <w:p w:rsidR="00F94530" w:rsidRPr="007F0076" w:rsidRDefault="00DD76EF">
      <w:pPr>
        <w:pStyle w:val="ListParagraph"/>
        <w:numPr>
          <w:ilvl w:val="1"/>
          <w:numId w:val="1"/>
        </w:numPr>
        <w:tabs>
          <w:tab w:val="left" w:pos="2218"/>
        </w:tabs>
        <w:ind w:right="1032"/>
        <w:rPr>
          <w:rFonts w:asciiTheme="minorHAnsi" w:hAnsiTheme="minorHAnsi"/>
          <w:sz w:val="20"/>
          <w:szCs w:val="20"/>
        </w:rPr>
      </w:pPr>
      <w:r w:rsidRPr="007F0076">
        <w:rPr>
          <w:rFonts w:asciiTheme="minorHAnsi" w:hAnsiTheme="minorHAnsi"/>
          <w:sz w:val="20"/>
          <w:szCs w:val="20"/>
        </w:rPr>
        <w:t>Ambrose Employees agree to uphold and sign the University’s Statement of Faith upon initial appointment and govern the conduct of his or her work, in accordance</w:t>
      </w:r>
      <w:r w:rsidRPr="007F0076">
        <w:rPr>
          <w:rFonts w:asciiTheme="minorHAnsi" w:hAnsiTheme="minorHAnsi"/>
          <w:spacing w:val="-30"/>
          <w:sz w:val="20"/>
          <w:szCs w:val="20"/>
        </w:rPr>
        <w:t xml:space="preserve"> </w:t>
      </w:r>
      <w:r w:rsidRPr="007F0076">
        <w:rPr>
          <w:rFonts w:asciiTheme="minorHAnsi" w:hAnsiTheme="minorHAnsi"/>
          <w:sz w:val="20"/>
          <w:szCs w:val="20"/>
        </w:rPr>
        <w:t>therewith.</w:t>
      </w:r>
    </w:p>
    <w:p w:rsidR="00F94530" w:rsidRPr="007F0076" w:rsidRDefault="00DD76EF">
      <w:pPr>
        <w:pStyle w:val="ListParagraph"/>
        <w:numPr>
          <w:ilvl w:val="1"/>
          <w:numId w:val="1"/>
        </w:numPr>
        <w:tabs>
          <w:tab w:val="left" w:pos="2218"/>
        </w:tabs>
        <w:spacing w:line="241" w:lineRule="exact"/>
        <w:rPr>
          <w:rFonts w:asciiTheme="minorHAnsi" w:hAnsiTheme="minorHAnsi"/>
          <w:sz w:val="20"/>
          <w:szCs w:val="20"/>
        </w:rPr>
      </w:pPr>
      <w:r w:rsidRPr="007F0076">
        <w:rPr>
          <w:rFonts w:asciiTheme="minorHAnsi" w:hAnsiTheme="minorHAnsi"/>
          <w:sz w:val="20"/>
          <w:szCs w:val="20"/>
        </w:rPr>
        <w:t>Employment is contingent upon satisfactory background criminal check and academic</w:t>
      </w:r>
      <w:r w:rsidRPr="007F0076">
        <w:rPr>
          <w:rFonts w:asciiTheme="minorHAnsi" w:hAnsiTheme="minorHAnsi"/>
          <w:spacing w:val="-35"/>
          <w:sz w:val="20"/>
          <w:szCs w:val="20"/>
        </w:rPr>
        <w:t xml:space="preserve"> </w:t>
      </w:r>
      <w:r w:rsidRPr="007F0076">
        <w:rPr>
          <w:rFonts w:asciiTheme="minorHAnsi" w:hAnsiTheme="minorHAnsi"/>
          <w:sz w:val="20"/>
          <w:szCs w:val="20"/>
        </w:rPr>
        <w:t>transcripts.</w:t>
      </w:r>
    </w:p>
    <w:p w:rsidR="00F94530" w:rsidRPr="007F0076" w:rsidRDefault="00DD76EF">
      <w:pPr>
        <w:pStyle w:val="ListParagraph"/>
        <w:numPr>
          <w:ilvl w:val="1"/>
          <w:numId w:val="1"/>
        </w:numPr>
        <w:tabs>
          <w:tab w:val="left" w:pos="2218"/>
        </w:tabs>
        <w:ind w:right="1032"/>
        <w:rPr>
          <w:rFonts w:asciiTheme="minorHAnsi" w:hAnsiTheme="minorHAnsi"/>
          <w:sz w:val="20"/>
          <w:szCs w:val="20"/>
        </w:rPr>
      </w:pPr>
      <w:r w:rsidRPr="007F0076">
        <w:rPr>
          <w:rFonts w:asciiTheme="minorHAnsi" w:hAnsiTheme="minorHAnsi"/>
          <w:sz w:val="20"/>
          <w:szCs w:val="20"/>
        </w:rPr>
        <w:t>In</w:t>
      </w:r>
      <w:r w:rsidRPr="007F0076">
        <w:rPr>
          <w:rFonts w:asciiTheme="minorHAnsi" w:hAnsiTheme="minorHAnsi"/>
          <w:spacing w:val="-6"/>
          <w:sz w:val="20"/>
          <w:szCs w:val="20"/>
        </w:rPr>
        <w:t xml:space="preserve"> </w:t>
      </w:r>
      <w:r w:rsidRPr="007F0076">
        <w:rPr>
          <w:rFonts w:asciiTheme="minorHAnsi" w:hAnsiTheme="minorHAnsi"/>
          <w:sz w:val="20"/>
          <w:szCs w:val="20"/>
        </w:rPr>
        <w:t>accordance</w:t>
      </w:r>
      <w:r w:rsidRPr="007F0076">
        <w:rPr>
          <w:rFonts w:asciiTheme="minorHAnsi" w:hAnsiTheme="minorHAnsi"/>
          <w:spacing w:val="-4"/>
          <w:sz w:val="20"/>
          <w:szCs w:val="20"/>
        </w:rPr>
        <w:t xml:space="preserve"> </w:t>
      </w:r>
      <w:r w:rsidRPr="007F0076">
        <w:rPr>
          <w:rFonts w:asciiTheme="minorHAnsi" w:hAnsiTheme="minorHAnsi"/>
          <w:sz w:val="20"/>
          <w:szCs w:val="20"/>
        </w:rPr>
        <w:t>with</w:t>
      </w:r>
      <w:r w:rsidRPr="007F0076">
        <w:rPr>
          <w:rFonts w:asciiTheme="minorHAnsi" w:hAnsiTheme="minorHAnsi"/>
          <w:spacing w:val="-3"/>
          <w:sz w:val="20"/>
          <w:szCs w:val="20"/>
        </w:rPr>
        <w:t xml:space="preserve"> </w:t>
      </w:r>
      <w:r w:rsidRPr="007F0076">
        <w:rPr>
          <w:rFonts w:asciiTheme="minorHAnsi" w:hAnsiTheme="minorHAnsi"/>
          <w:sz w:val="20"/>
          <w:szCs w:val="20"/>
        </w:rPr>
        <w:t>Canadian</w:t>
      </w:r>
      <w:r w:rsidRPr="007F0076">
        <w:rPr>
          <w:rFonts w:asciiTheme="minorHAnsi" w:hAnsiTheme="minorHAnsi"/>
          <w:spacing w:val="-6"/>
          <w:sz w:val="20"/>
          <w:szCs w:val="20"/>
        </w:rPr>
        <w:t xml:space="preserve"> </w:t>
      </w:r>
      <w:r w:rsidRPr="007F0076">
        <w:rPr>
          <w:rFonts w:asciiTheme="minorHAnsi" w:hAnsiTheme="minorHAnsi"/>
          <w:sz w:val="20"/>
          <w:szCs w:val="20"/>
        </w:rPr>
        <w:t>immigration</w:t>
      </w:r>
      <w:r w:rsidRPr="007F0076">
        <w:rPr>
          <w:rFonts w:asciiTheme="minorHAnsi" w:hAnsiTheme="minorHAnsi"/>
          <w:spacing w:val="-3"/>
          <w:sz w:val="20"/>
          <w:szCs w:val="20"/>
        </w:rPr>
        <w:t xml:space="preserve"> </w:t>
      </w:r>
      <w:r w:rsidRPr="007F0076">
        <w:rPr>
          <w:rFonts w:asciiTheme="minorHAnsi" w:hAnsiTheme="minorHAnsi"/>
          <w:sz w:val="20"/>
          <w:szCs w:val="20"/>
        </w:rPr>
        <w:t>requirements,</w:t>
      </w:r>
      <w:r w:rsidRPr="007F0076">
        <w:rPr>
          <w:rFonts w:asciiTheme="minorHAnsi" w:hAnsiTheme="minorHAnsi"/>
          <w:spacing w:val="-5"/>
          <w:sz w:val="20"/>
          <w:szCs w:val="20"/>
        </w:rPr>
        <w:t xml:space="preserve"> </w:t>
      </w:r>
      <w:r w:rsidRPr="007F0076">
        <w:rPr>
          <w:rFonts w:asciiTheme="minorHAnsi" w:hAnsiTheme="minorHAnsi"/>
          <w:sz w:val="20"/>
          <w:szCs w:val="20"/>
        </w:rPr>
        <w:t>priority</w:t>
      </w:r>
      <w:r w:rsidRPr="007F0076">
        <w:rPr>
          <w:rFonts w:asciiTheme="minorHAnsi" w:hAnsiTheme="minorHAnsi"/>
          <w:spacing w:val="-3"/>
          <w:sz w:val="20"/>
          <w:szCs w:val="20"/>
        </w:rPr>
        <w:t xml:space="preserve"> </w:t>
      </w:r>
      <w:r w:rsidRPr="007F0076">
        <w:rPr>
          <w:rFonts w:asciiTheme="minorHAnsi" w:hAnsiTheme="minorHAnsi"/>
          <w:sz w:val="20"/>
          <w:szCs w:val="20"/>
        </w:rPr>
        <w:t>will</w:t>
      </w:r>
      <w:r w:rsidRPr="007F0076">
        <w:rPr>
          <w:rFonts w:asciiTheme="minorHAnsi" w:hAnsiTheme="minorHAnsi"/>
          <w:spacing w:val="-5"/>
          <w:sz w:val="20"/>
          <w:szCs w:val="20"/>
        </w:rPr>
        <w:t xml:space="preserve"> </w:t>
      </w:r>
      <w:r w:rsidRPr="007F0076">
        <w:rPr>
          <w:rFonts w:asciiTheme="minorHAnsi" w:hAnsiTheme="minorHAnsi"/>
          <w:sz w:val="20"/>
          <w:szCs w:val="20"/>
        </w:rPr>
        <w:t>be</w:t>
      </w:r>
      <w:r w:rsidRPr="007F0076">
        <w:rPr>
          <w:rFonts w:asciiTheme="minorHAnsi" w:hAnsiTheme="minorHAnsi"/>
          <w:spacing w:val="-2"/>
          <w:sz w:val="20"/>
          <w:szCs w:val="20"/>
        </w:rPr>
        <w:t xml:space="preserve"> </w:t>
      </w:r>
      <w:r w:rsidRPr="007F0076">
        <w:rPr>
          <w:rFonts w:asciiTheme="minorHAnsi" w:hAnsiTheme="minorHAnsi"/>
          <w:sz w:val="20"/>
          <w:szCs w:val="20"/>
        </w:rPr>
        <w:t>given</w:t>
      </w:r>
      <w:r w:rsidRPr="007F0076">
        <w:rPr>
          <w:rFonts w:asciiTheme="minorHAnsi" w:hAnsiTheme="minorHAnsi"/>
          <w:spacing w:val="-3"/>
          <w:sz w:val="20"/>
          <w:szCs w:val="20"/>
        </w:rPr>
        <w:t xml:space="preserve"> </w:t>
      </w:r>
      <w:r w:rsidRPr="007F0076">
        <w:rPr>
          <w:rFonts w:asciiTheme="minorHAnsi" w:hAnsiTheme="minorHAnsi"/>
          <w:sz w:val="20"/>
          <w:szCs w:val="20"/>
        </w:rPr>
        <w:t>to</w:t>
      </w:r>
      <w:r w:rsidRPr="007F0076">
        <w:rPr>
          <w:rFonts w:asciiTheme="minorHAnsi" w:hAnsiTheme="minorHAnsi"/>
          <w:spacing w:val="-5"/>
          <w:sz w:val="20"/>
          <w:szCs w:val="20"/>
        </w:rPr>
        <w:t xml:space="preserve"> </w:t>
      </w:r>
      <w:r w:rsidRPr="007F0076">
        <w:rPr>
          <w:rFonts w:asciiTheme="minorHAnsi" w:hAnsiTheme="minorHAnsi"/>
          <w:sz w:val="20"/>
          <w:szCs w:val="20"/>
        </w:rPr>
        <w:t>Canadian</w:t>
      </w:r>
      <w:r w:rsidRPr="007F0076">
        <w:rPr>
          <w:rFonts w:asciiTheme="minorHAnsi" w:hAnsiTheme="minorHAnsi"/>
          <w:spacing w:val="-6"/>
          <w:sz w:val="20"/>
          <w:szCs w:val="20"/>
        </w:rPr>
        <w:t xml:space="preserve"> </w:t>
      </w:r>
      <w:r w:rsidRPr="007F0076">
        <w:rPr>
          <w:rFonts w:asciiTheme="minorHAnsi" w:hAnsiTheme="minorHAnsi"/>
          <w:sz w:val="20"/>
          <w:szCs w:val="20"/>
        </w:rPr>
        <w:t>citizens</w:t>
      </w:r>
      <w:r w:rsidRPr="007F0076">
        <w:rPr>
          <w:rFonts w:asciiTheme="minorHAnsi" w:hAnsiTheme="minorHAnsi"/>
          <w:spacing w:val="-5"/>
          <w:sz w:val="20"/>
          <w:szCs w:val="20"/>
        </w:rPr>
        <w:t xml:space="preserve"> </w:t>
      </w:r>
      <w:r w:rsidRPr="007F0076">
        <w:rPr>
          <w:rFonts w:asciiTheme="minorHAnsi" w:hAnsiTheme="minorHAnsi"/>
          <w:sz w:val="20"/>
          <w:szCs w:val="20"/>
        </w:rPr>
        <w:t>and permanent residents of</w:t>
      </w:r>
      <w:r w:rsidRPr="007F0076">
        <w:rPr>
          <w:rFonts w:asciiTheme="minorHAnsi" w:hAnsiTheme="minorHAnsi"/>
          <w:spacing w:val="-12"/>
          <w:sz w:val="20"/>
          <w:szCs w:val="20"/>
        </w:rPr>
        <w:t xml:space="preserve"> </w:t>
      </w:r>
      <w:r w:rsidRPr="007F0076">
        <w:rPr>
          <w:rFonts w:asciiTheme="minorHAnsi" w:hAnsiTheme="minorHAnsi"/>
          <w:sz w:val="20"/>
          <w:szCs w:val="20"/>
        </w:rPr>
        <w:t>Canada.</w:t>
      </w:r>
    </w:p>
    <w:p w:rsidR="00F94530" w:rsidRPr="007F0076" w:rsidRDefault="00F94530">
      <w:pPr>
        <w:pStyle w:val="BodyText"/>
        <w:spacing w:before="2"/>
        <w:rPr>
          <w:rFonts w:asciiTheme="minorHAnsi" w:hAnsiTheme="minorHAnsi"/>
        </w:rPr>
      </w:pPr>
    </w:p>
    <w:p w:rsidR="00F94530" w:rsidRPr="007F0076" w:rsidRDefault="00DD76EF">
      <w:pPr>
        <w:pStyle w:val="BodyText"/>
        <w:ind w:left="1497" w:right="1029"/>
        <w:jc w:val="both"/>
        <w:rPr>
          <w:rFonts w:asciiTheme="minorHAnsi" w:hAnsiTheme="minorHAnsi"/>
        </w:rPr>
      </w:pPr>
      <w:r w:rsidRPr="007F0076">
        <w:rPr>
          <w:rFonts w:asciiTheme="minorHAnsi" w:hAnsiTheme="minorHAnsi"/>
          <w:b/>
        </w:rPr>
        <w:t>To</w:t>
      </w:r>
      <w:r w:rsidRPr="007F0076">
        <w:rPr>
          <w:rFonts w:asciiTheme="minorHAnsi" w:hAnsiTheme="minorHAnsi"/>
          <w:b/>
          <w:spacing w:val="-15"/>
        </w:rPr>
        <w:t xml:space="preserve"> </w:t>
      </w:r>
      <w:r w:rsidRPr="007F0076">
        <w:rPr>
          <w:rFonts w:asciiTheme="minorHAnsi" w:hAnsiTheme="minorHAnsi"/>
          <w:b/>
        </w:rPr>
        <w:t>apply,</w:t>
      </w:r>
      <w:r w:rsidRPr="007F0076">
        <w:rPr>
          <w:rFonts w:asciiTheme="minorHAnsi" w:hAnsiTheme="minorHAnsi"/>
          <w:b/>
          <w:spacing w:val="-12"/>
        </w:rPr>
        <w:t xml:space="preserve"> </w:t>
      </w:r>
      <w:r w:rsidRPr="007F0076">
        <w:rPr>
          <w:rFonts w:asciiTheme="minorHAnsi" w:hAnsiTheme="minorHAnsi"/>
        </w:rPr>
        <w:t>please</w:t>
      </w:r>
      <w:r w:rsidRPr="007F0076">
        <w:rPr>
          <w:rFonts w:asciiTheme="minorHAnsi" w:hAnsiTheme="minorHAnsi"/>
          <w:spacing w:val="-15"/>
        </w:rPr>
        <w:t xml:space="preserve"> </w:t>
      </w:r>
      <w:r w:rsidRPr="007F0076">
        <w:rPr>
          <w:rFonts w:asciiTheme="minorHAnsi" w:hAnsiTheme="minorHAnsi"/>
        </w:rPr>
        <w:t>forward</w:t>
      </w:r>
      <w:r w:rsidRPr="007F0076">
        <w:rPr>
          <w:rFonts w:asciiTheme="minorHAnsi" w:hAnsiTheme="minorHAnsi"/>
          <w:spacing w:val="-14"/>
        </w:rPr>
        <w:t xml:space="preserve"> </w:t>
      </w:r>
      <w:r w:rsidRPr="007F0076">
        <w:rPr>
          <w:rFonts w:asciiTheme="minorHAnsi" w:hAnsiTheme="minorHAnsi"/>
        </w:rPr>
        <w:t>a</w:t>
      </w:r>
      <w:r w:rsidRPr="007F0076">
        <w:rPr>
          <w:rFonts w:asciiTheme="minorHAnsi" w:hAnsiTheme="minorHAnsi"/>
          <w:spacing w:val="-13"/>
        </w:rPr>
        <w:t xml:space="preserve"> </w:t>
      </w:r>
      <w:r w:rsidRPr="007F0076">
        <w:rPr>
          <w:rFonts w:asciiTheme="minorHAnsi" w:hAnsiTheme="minorHAnsi"/>
        </w:rPr>
        <w:t>curriculum</w:t>
      </w:r>
      <w:r w:rsidRPr="007F0076">
        <w:rPr>
          <w:rFonts w:asciiTheme="minorHAnsi" w:hAnsiTheme="minorHAnsi"/>
          <w:spacing w:val="-13"/>
        </w:rPr>
        <w:t xml:space="preserve"> </w:t>
      </w:r>
      <w:r w:rsidRPr="007F0076">
        <w:rPr>
          <w:rFonts w:asciiTheme="minorHAnsi" w:hAnsiTheme="minorHAnsi"/>
        </w:rPr>
        <w:t>vitae,</w:t>
      </w:r>
      <w:r w:rsidRPr="007F0076">
        <w:rPr>
          <w:rFonts w:asciiTheme="minorHAnsi" w:hAnsiTheme="minorHAnsi"/>
          <w:spacing w:val="-14"/>
        </w:rPr>
        <w:t xml:space="preserve"> </w:t>
      </w:r>
      <w:r w:rsidRPr="007F0076">
        <w:rPr>
          <w:rFonts w:asciiTheme="minorHAnsi" w:hAnsiTheme="minorHAnsi"/>
        </w:rPr>
        <w:t>cover</w:t>
      </w:r>
      <w:r w:rsidRPr="007F0076">
        <w:rPr>
          <w:rFonts w:asciiTheme="minorHAnsi" w:hAnsiTheme="minorHAnsi"/>
          <w:spacing w:val="-15"/>
        </w:rPr>
        <w:t xml:space="preserve"> </w:t>
      </w:r>
      <w:r w:rsidRPr="007F0076">
        <w:rPr>
          <w:rFonts w:asciiTheme="minorHAnsi" w:hAnsiTheme="minorHAnsi"/>
        </w:rPr>
        <w:t>letter</w:t>
      </w:r>
      <w:r w:rsidRPr="007F0076">
        <w:rPr>
          <w:rFonts w:asciiTheme="minorHAnsi" w:hAnsiTheme="minorHAnsi"/>
          <w:spacing w:val="-15"/>
        </w:rPr>
        <w:t xml:space="preserve"> </w:t>
      </w:r>
      <w:r w:rsidRPr="007F0076">
        <w:rPr>
          <w:rFonts w:asciiTheme="minorHAnsi" w:hAnsiTheme="minorHAnsi"/>
        </w:rPr>
        <w:t>to</w:t>
      </w:r>
      <w:r w:rsidRPr="007F0076">
        <w:rPr>
          <w:rFonts w:asciiTheme="minorHAnsi" w:hAnsiTheme="minorHAnsi"/>
          <w:spacing w:val="-14"/>
        </w:rPr>
        <w:t xml:space="preserve"> </w:t>
      </w:r>
      <w:r w:rsidRPr="007F0076">
        <w:rPr>
          <w:rFonts w:asciiTheme="minorHAnsi" w:hAnsiTheme="minorHAnsi"/>
          <w:b/>
        </w:rPr>
        <w:t>Human</w:t>
      </w:r>
      <w:r w:rsidRPr="007F0076">
        <w:rPr>
          <w:rFonts w:asciiTheme="minorHAnsi" w:hAnsiTheme="minorHAnsi"/>
          <w:b/>
          <w:spacing w:val="-14"/>
        </w:rPr>
        <w:t xml:space="preserve"> </w:t>
      </w:r>
      <w:r w:rsidRPr="007F0076">
        <w:rPr>
          <w:rFonts w:asciiTheme="minorHAnsi" w:hAnsiTheme="minorHAnsi"/>
          <w:b/>
        </w:rPr>
        <w:t>Resources</w:t>
      </w:r>
      <w:r w:rsidRPr="007F0076">
        <w:rPr>
          <w:rFonts w:asciiTheme="minorHAnsi" w:hAnsiTheme="minorHAnsi"/>
          <w:b/>
          <w:spacing w:val="-13"/>
        </w:rPr>
        <w:t xml:space="preserve"> </w:t>
      </w:r>
      <w:r w:rsidRPr="007F0076">
        <w:rPr>
          <w:rFonts w:asciiTheme="minorHAnsi" w:hAnsiTheme="minorHAnsi"/>
        </w:rPr>
        <w:t>at</w:t>
      </w:r>
      <w:r w:rsidRPr="007F0076">
        <w:rPr>
          <w:rFonts w:asciiTheme="minorHAnsi" w:hAnsiTheme="minorHAnsi"/>
          <w:spacing w:val="-13"/>
        </w:rPr>
        <w:t xml:space="preserve"> </w:t>
      </w:r>
      <w:hyperlink r:id="rId7">
        <w:r w:rsidRPr="007F0076">
          <w:rPr>
            <w:rFonts w:asciiTheme="minorHAnsi" w:hAnsiTheme="minorHAnsi"/>
            <w:u w:val="single"/>
          </w:rPr>
          <w:t>hr@ambrose.edu</w:t>
        </w:r>
        <w:r w:rsidRPr="007F0076">
          <w:rPr>
            <w:rFonts w:asciiTheme="minorHAnsi" w:hAnsiTheme="minorHAnsi"/>
            <w:spacing w:val="-16"/>
            <w:u w:val="single"/>
          </w:rPr>
          <w:t xml:space="preserve"> </w:t>
        </w:r>
      </w:hyperlink>
      <w:r w:rsidRPr="007F0076">
        <w:rPr>
          <w:rFonts w:asciiTheme="minorHAnsi" w:hAnsiTheme="minorHAnsi"/>
        </w:rPr>
        <w:t xml:space="preserve">indicating </w:t>
      </w:r>
      <w:r w:rsidR="007F0076" w:rsidRPr="007F0076">
        <w:rPr>
          <w:rFonts w:asciiTheme="minorHAnsi" w:hAnsiTheme="minorHAnsi"/>
          <w:b/>
        </w:rPr>
        <w:t>Assistant Registrar</w:t>
      </w:r>
      <w:r w:rsidRPr="007F0076">
        <w:rPr>
          <w:rFonts w:asciiTheme="minorHAnsi" w:hAnsiTheme="minorHAnsi"/>
          <w:b/>
        </w:rPr>
        <w:t xml:space="preserve"> </w:t>
      </w:r>
      <w:r w:rsidRPr="007F0076">
        <w:rPr>
          <w:rFonts w:asciiTheme="minorHAnsi" w:hAnsiTheme="minorHAnsi"/>
        </w:rPr>
        <w:t xml:space="preserve">in the subject line. A salary commensurate with education and experience is available. Applications should be received no later than </w:t>
      </w:r>
      <w:r w:rsidR="007F0076" w:rsidRPr="007F0076">
        <w:rPr>
          <w:rFonts w:asciiTheme="minorHAnsi" w:hAnsiTheme="minorHAnsi"/>
        </w:rPr>
        <w:t>February 28, 2017</w:t>
      </w:r>
      <w:r w:rsidRPr="007F0076">
        <w:rPr>
          <w:rFonts w:asciiTheme="minorHAnsi" w:hAnsiTheme="minorHAnsi"/>
        </w:rPr>
        <w:t xml:space="preserve"> and interviewing will continue until a candidate has been</w:t>
      </w:r>
      <w:r w:rsidRPr="007F0076">
        <w:rPr>
          <w:rFonts w:asciiTheme="minorHAnsi" w:hAnsiTheme="minorHAnsi"/>
          <w:spacing w:val="-11"/>
        </w:rPr>
        <w:t xml:space="preserve"> </w:t>
      </w:r>
      <w:r w:rsidRPr="007F0076">
        <w:rPr>
          <w:rFonts w:asciiTheme="minorHAnsi" w:hAnsiTheme="minorHAnsi"/>
        </w:rPr>
        <w:t>selected.</w:t>
      </w:r>
    </w:p>
    <w:p w:rsidR="00F94530" w:rsidRPr="007F0076" w:rsidRDefault="00F94530">
      <w:pPr>
        <w:pStyle w:val="BodyText"/>
        <w:spacing w:before="2"/>
        <w:rPr>
          <w:rFonts w:asciiTheme="minorHAnsi" w:hAnsiTheme="minorHAnsi"/>
        </w:rPr>
      </w:pPr>
    </w:p>
    <w:p w:rsidR="00F94530" w:rsidRPr="007F0076" w:rsidRDefault="00DD76EF">
      <w:pPr>
        <w:ind w:left="1497" w:right="1015"/>
        <w:rPr>
          <w:rFonts w:asciiTheme="minorHAnsi" w:hAnsiTheme="minorHAnsi"/>
          <w:sz w:val="20"/>
          <w:szCs w:val="20"/>
        </w:rPr>
      </w:pPr>
      <w:r w:rsidRPr="007F0076">
        <w:rPr>
          <w:rFonts w:asciiTheme="minorHAnsi" w:hAnsiTheme="minorHAnsi"/>
          <w:sz w:val="20"/>
          <w:szCs w:val="20"/>
        </w:rPr>
        <w:t>Ambrose University is committed to employment diversity and encourages applications from all qualified men and women, members of visible minorities, aboriginal peoples, and persons with disabilities.</w:t>
      </w:r>
    </w:p>
    <w:p w:rsidR="00F94530" w:rsidRPr="007F0076" w:rsidRDefault="00F94530">
      <w:pPr>
        <w:pStyle w:val="BodyText"/>
        <w:spacing w:before="11"/>
        <w:rPr>
          <w:rFonts w:asciiTheme="minorHAnsi" w:hAnsiTheme="minorHAnsi"/>
        </w:rPr>
      </w:pPr>
    </w:p>
    <w:p w:rsidR="00FE6C7B" w:rsidRPr="00FE6C7B" w:rsidRDefault="007F0076" w:rsidP="00FE6C7B">
      <w:pPr>
        <w:pStyle w:val="Default"/>
        <w:ind w:left="1418" w:right="1469"/>
        <w:rPr>
          <w:rFonts w:asciiTheme="minorHAnsi" w:hAnsiTheme="minorHAnsi"/>
          <w:sz w:val="20"/>
          <w:szCs w:val="20"/>
          <w:lang w:val="en-CA"/>
          <w14:ligatures w14:val="none"/>
        </w:rPr>
      </w:pPr>
      <w:r w:rsidRPr="00FE6C7B">
        <w:rPr>
          <w:rFonts w:asciiTheme="minorHAnsi" w:hAnsiTheme="minorHAnsi"/>
          <w:noProof/>
          <w:sz w:val="20"/>
          <w:szCs w:val="20"/>
        </w:rPr>
        <w:drawing>
          <wp:anchor distT="0" distB="0" distL="0" distR="0" simplePos="0" relativeHeight="268434799" behindDoc="1" locked="0" layoutInCell="1" allowOverlap="1" wp14:anchorId="60B09F1F" wp14:editId="72D5470B">
            <wp:simplePos x="0" y="0"/>
            <wp:positionH relativeFrom="page">
              <wp:posOffset>603</wp:posOffset>
            </wp:positionH>
            <wp:positionV relativeFrom="page">
              <wp:posOffset>9390380</wp:posOffset>
            </wp:positionV>
            <wp:extent cx="7772400" cy="644575"/>
            <wp:effectExtent l="0" t="0" r="0" b="0"/>
            <wp:wrapNone/>
            <wp:docPr id="2" name="image1.jpeg" descr="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0" cy="644575"/>
                    </a:xfrm>
                    <a:prstGeom prst="rect">
                      <a:avLst/>
                    </a:prstGeom>
                  </pic:spPr>
                </pic:pic>
              </a:graphicData>
            </a:graphic>
          </wp:anchor>
        </w:drawing>
      </w:r>
      <w:r w:rsidR="00FE6C7B" w:rsidRPr="00FE6C7B">
        <w:rPr>
          <w:rFonts w:asciiTheme="minorHAnsi" w:hAnsiTheme="minorHAnsi"/>
          <w:b/>
          <w:bCs/>
          <w:sz w:val="20"/>
          <w:szCs w:val="20"/>
          <w:lang w:val="en-CA"/>
          <w14:ligatures w14:val="none"/>
        </w:rPr>
        <w:t>Ambrose University</w:t>
      </w:r>
      <w:r w:rsidR="00045D32">
        <w:rPr>
          <w:rFonts w:asciiTheme="minorHAnsi" w:hAnsiTheme="minorHAnsi"/>
          <w:b/>
          <w:bCs/>
          <w:sz w:val="20"/>
          <w:szCs w:val="20"/>
          <w:lang w:val="en-CA"/>
          <w14:ligatures w14:val="none"/>
        </w:rPr>
        <w:t xml:space="preserve"> </w:t>
      </w:r>
      <w:r w:rsidR="00045D32" w:rsidRPr="00045D32">
        <w:rPr>
          <w:rFonts w:asciiTheme="minorHAnsi" w:hAnsiTheme="minorHAnsi"/>
          <w:bCs/>
          <w:sz w:val="20"/>
          <w:szCs w:val="20"/>
          <w:lang w:val="en-CA"/>
          <w14:ligatures w14:val="none"/>
        </w:rPr>
        <w:t>i</w:t>
      </w:r>
      <w:r w:rsidR="00FE6C7B" w:rsidRPr="00FE6C7B">
        <w:rPr>
          <w:rFonts w:asciiTheme="minorHAnsi" w:hAnsiTheme="minorHAnsi"/>
          <w:sz w:val="20"/>
          <w:szCs w:val="20"/>
          <w:lang w:val="en-CA"/>
          <w14:ligatures w14:val="none"/>
        </w:rPr>
        <w:t xml:space="preserve">s a private, accredited Christian post-secondary institute located in South West Calgary. Our Faculty of Arts and Science offers provincially accredited Bachelor of Arts degree programs majoring in Behavioural Science, Christian Studies, English Literature, General Studies, and History as well as Bachelor of Business Administration, Bachelor of Education (After Degree), Bachelor of Music, and a Bachelor of Science majoring in Biology. The School of Ministry offers Bachelor of Theology degrees with tracks in Children and Family Ministry; Church Ministry; Intercultural Ministry; and Youth Ministry. Seminary degrees include the Master of Divinity, and a number of Master of Arts options. Ambrose is committed to the integration of Christian faith with academic discipline, with a vision for academic excellence in the service of the church and the world. For more information visit us online at </w:t>
      </w:r>
      <w:hyperlink r:id="rId8" w:history="1">
        <w:r w:rsidR="00FE6C7B" w:rsidRPr="00FE6C7B">
          <w:rPr>
            <w:rStyle w:val="Hyperlink"/>
            <w:rFonts w:asciiTheme="minorHAnsi" w:hAnsiTheme="minorHAnsi"/>
            <w:sz w:val="20"/>
            <w:szCs w:val="20"/>
            <w:lang w:val="en-CA"/>
            <w14:ligatures w14:val="none"/>
          </w:rPr>
          <w:t>www.ambrose.edu</w:t>
        </w:r>
      </w:hyperlink>
      <w:r w:rsidR="00FE6C7B" w:rsidRPr="00FE6C7B">
        <w:rPr>
          <w:rFonts w:asciiTheme="minorHAnsi" w:hAnsiTheme="minorHAnsi"/>
          <w:sz w:val="20"/>
          <w:szCs w:val="20"/>
          <w:lang w:val="en-CA"/>
          <w14:ligatures w14:val="none"/>
        </w:rPr>
        <w:t>.</w:t>
      </w:r>
    </w:p>
    <w:p w:rsidR="00F94530" w:rsidRPr="007F0076" w:rsidRDefault="00F94530" w:rsidP="007F0076">
      <w:pPr>
        <w:spacing w:before="1"/>
        <w:ind w:left="1497" w:right="1030"/>
        <w:rPr>
          <w:rFonts w:asciiTheme="minorHAnsi" w:hAnsiTheme="minorHAnsi"/>
          <w:sz w:val="20"/>
          <w:szCs w:val="20"/>
        </w:rPr>
      </w:pPr>
    </w:p>
    <w:sectPr w:rsidR="00F94530" w:rsidRPr="007F0076">
      <w:type w:val="continuous"/>
      <w:pgSz w:w="12240" w:h="15840"/>
      <w:pgMar w:top="82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E3F9D"/>
    <w:multiLevelType w:val="hybridMultilevel"/>
    <w:tmpl w:val="55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A33F5"/>
    <w:multiLevelType w:val="hybridMultilevel"/>
    <w:tmpl w:val="D7A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F6AAE"/>
    <w:multiLevelType w:val="hybridMultilevel"/>
    <w:tmpl w:val="702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B7F3B"/>
    <w:multiLevelType w:val="hybridMultilevel"/>
    <w:tmpl w:val="97E6BB66"/>
    <w:lvl w:ilvl="0" w:tplc="DB005116">
      <w:start w:val="1"/>
      <w:numFmt w:val="bullet"/>
      <w:lvlText w:val=""/>
      <w:lvlJc w:val="left"/>
      <w:pPr>
        <w:ind w:left="2301" w:hanging="360"/>
      </w:pPr>
      <w:rPr>
        <w:rFonts w:ascii="Symbol" w:eastAsia="Symbol" w:hAnsi="Symbol" w:cs="Symbol" w:hint="default"/>
        <w:w w:val="99"/>
        <w:sz w:val="20"/>
        <w:szCs w:val="20"/>
      </w:rPr>
    </w:lvl>
    <w:lvl w:ilvl="1" w:tplc="172448E4">
      <w:start w:val="1"/>
      <w:numFmt w:val="bullet"/>
      <w:lvlText w:val="•"/>
      <w:lvlJc w:val="left"/>
      <w:pPr>
        <w:ind w:left="3294" w:hanging="360"/>
      </w:pPr>
      <w:rPr>
        <w:rFonts w:hint="default"/>
      </w:rPr>
    </w:lvl>
    <w:lvl w:ilvl="2" w:tplc="B322C2D8">
      <w:start w:val="1"/>
      <w:numFmt w:val="bullet"/>
      <w:lvlText w:val="•"/>
      <w:lvlJc w:val="left"/>
      <w:pPr>
        <w:ind w:left="4288" w:hanging="360"/>
      </w:pPr>
      <w:rPr>
        <w:rFonts w:hint="default"/>
      </w:rPr>
    </w:lvl>
    <w:lvl w:ilvl="3" w:tplc="743ECFE8">
      <w:start w:val="1"/>
      <w:numFmt w:val="bullet"/>
      <w:lvlText w:val="•"/>
      <w:lvlJc w:val="left"/>
      <w:pPr>
        <w:ind w:left="5282" w:hanging="360"/>
      </w:pPr>
      <w:rPr>
        <w:rFonts w:hint="default"/>
      </w:rPr>
    </w:lvl>
    <w:lvl w:ilvl="4" w:tplc="900C8C52">
      <w:start w:val="1"/>
      <w:numFmt w:val="bullet"/>
      <w:lvlText w:val="•"/>
      <w:lvlJc w:val="left"/>
      <w:pPr>
        <w:ind w:left="6276" w:hanging="360"/>
      </w:pPr>
      <w:rPr>
        <w:rFonts w:hint="default"/>
      </w:rPr>
    </w:lvl>
    <w:lvl w:ilvl="5" w:tplc="B9347C5E">
      <w:start w:val="1"/>
      <w:numFmt w:val="bullet"/>
      <w:lvlText w:val="•"/>
      <w:lvlJc w:val="left"/>
      <w:pPr>
        <w:ind w:left="7270" w:hanging="360"/>
      </w:pPr>
      <w:rPr>
        <w:rFonts w:hint="default"/>
      </w:rPr>
    </w:lvl>
    <w:lvl w:ilvl="6" w:tplc="A452616E">
      <w:start w:val="1"/>
      <w:numFmt w:val="bullet"/>
      <w:lvlText w:val="•"/>
      <w:lvlJc w:val="left"/>
      <w:pPr>
        <w:ind w:left="8264" w:hanging="360"/>
      </w:pPr>
      <w:rPr>
        <w:rFonts w:hint="default"/>
      </w:rPr>
    </w:lvl>
    <w:lvl w:ilvl="7" w:tplc="30708304">
      <w:start w:val="1"/>
      <w:numFmt w:val="bullet"/>
      <w:lvlText w:val="•"/>
      <w:lvlJc w:val="left"/>
      <w:pPr>
        <w:ind w:left="9258" w:hanging="360"/>
      </w:pPr>
      <w:rPr>
        <w:rFonts w:hint="default"/>
      </w:rPr>
    </w:lvl>
    <w:lvl w:ilvl="8" w:tplc="A2505D12">
      <w:start w:val="1"/>
      <w:numFmt w:val="bullet"/>
      <w:lvlText w:val="•"/>
      <w:lvlJc w:val="left"/>
      <w:pPr>
        <w:ind w:left="10252" w:hanging="360"/>
      </w:pPr>
      <w:rPr>
        <w:rFonts w:hint="default"/>
      </w:rPr>
    </w:lvl>
  </w:abstractNum>
  <w:abstractNum w:abstractNumId="4" w15:restartNumberingAfterBreak="0">
    <w:nsid w:val="50F2291A"/>
    <w:multiLevelType w:val="hybridMultilevel"/>
    <w:tmpl w:val="E198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1085A"/>
    <w:multiLevelType w:val="hybridMultilevel"/>
    <w:tmpl w:val="1BD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145C9"/>
    <w:multiLevelType w:val="hybridMultilevel"/>
    <w:tmpl w:val="E30CBD90"/>
    <w:lvl w:ilvl="0" w:tplc="B72499A4">
      <w:start w:val="1"/>
      <w:numFmt w:val="bullet"/>
      <w:lvlText w:val=""/>
      <w:lvlJc w:val="left"/>
      <w:pPr>
        <w:ind w:left="2217" w:hanging="360"/>
      </w:pPr>
      <w:rPr>
        <w:rFonts w:ascii="Symbol" w:eastAsia="Symbol" w:hAnsi="Symbol" w:cs="Symbol" w:hint="default"/>
        <w:w w:val="99"/>
        <w:sz w:val="20"/>
        <w:szCs w:val="20"/>
      </w:rPr>
    </w:lvl>
    <w:lvl w:ilvl="1" w:tplc="AB8EF79C">
      <w:start w:val="1"/>
      <w:numFmt w:val="bullet"/>
      <w:lvlText w:val=""/>
      <w:lvlJc w:val="left"/>
      <w:pPr>
        <w:ind w:left="2217" w:hanging="269"/>
      </w:pPr>
      <w:rPr>
        <w:rFonts w:ascii="Symbol" w:eastAsia="Symbol" w:hAnsi="Symbol" w:cs="Symbol" w:hint="default"/>
        <w:w w:val="99"/>
        <w:sz w:val="20"/>
        <w:szCs w:val="20"/>
      </w:rPr>
    </w:lvl>
    <w:lvl w:ilvl="2" w:tplc="C6A66264">
      <w:start w:val="1"/>
      <w:numFmt w:val="bullet"/>
      <w:lvlText w:val="•"/>
      <w:lvlJc w:val="left"/>
      <w:pPr>
        <w:ind w:left="4224" w:hanging="269"/>
      </w:pPr>
      <w:rPr>
        <w:rFonts w:hint="default"/>
      </w:rPr>
    </w:lvl>
    <w:lvl w:ilvl="3" w:tplc="2180AC6E">
      <w:start w:val="1"/>
      <w:numFmt w:val="bullet"/>
      <w:lvlText w:val="•"/>
      <w:lvlJc w:val="left"/>
      <w:pPr>
        <w:ind w:left="5226" w:hanging="269"/>
      </w:pPr>
      <w:rPr>
        <w:rFonts w:hint="default"/>
      </w:rPr>
    </w:lvl>
    <w:lvl w:ilvl="4" w:tplc="89782E32">
      <w:start w:val="1"/>
      <w:numFmt w:val="bullet"/>
      <w:lvlText w:val="•"/>
      <w:lvlJc w:val="left"/>
      <w:pPr>
        <w:ind w:left="6228" w:hanging="269"/>
      </w:pPr>
      <w:rPr>
        <w:rFonts w:hint="default"/>
      </w:rPr>
    </w:lvl>
    <w:lvl w:ilvl="5" w:tplc="97D89EE2">
      <w:start w:val="1"/>
      <w:numFmt w:val="bullet"/>
      <w:lvlText w:val="•"/>
      <w:lvlJc w:val="left"/>
      <w:pPr>
        <w:ind w:left="7230" w:hanging="269"/>
      </w:pPr>
      <w:rPr>
        <w:rFonts w:hint="default"/>
      </w:rPr>
    </w:lvl>
    <w:lvl w:ilvl="6" w:tplc="D78CA30E">
      <w:start w:val="1"/>
      <w:numFmt w:val="bullet"/>
      <w:lvlText w:val="•"/>
      <w:lvlJc w:val="left"/>
      <w:pPr>
        <w:ind w:left="8232" w:hanging="269"/>
      </w:pPr>
      <w:rPr>
        <w:rFonts w:hint="default"/>
      </w:rPr>
    </w:lvl>
    <w:lvl w:ilvl="7" w:tplc="ECB6CAD0">
      <w:start w:val="1"/>
      <w:numFmt w:val="bullet"/>
      <w:lvlText w:val="•"/>
      <w:lvlJc w:val="left"/>
      <w:pPr>
        <w:ind w:left="9234" w:hanging="269"/>
      </w:pPr>
      <w:rPr>
        <w:rFonts w:hint="default"/>
      </w:rPr>
    </w:lvl>
    <w:lvl w:ilvl="8" w:tplc="3CC482E8">
      <w:start w:val="1"/>
      <w:numFmt w:val="bullet"/>
      <w:lvlText w:val="•"/>
      <w:lvlJc w:val="left"/>
      <w:pPr>
        <w:ind w:left="10236" w:hanging="269"/>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30"/>
    <w:rsid w:val="00045D32"/>
    <w:rsid w:val="000C2ACE"/>
    <w:rsid w:val="002D353F"/>
    <w:rsid w:val="002E7B20"/>
    <w:rsid w:val="003F665B"/>
    <w:rsid w:val="005F15C6"/>
    <w:rsid w:val="00641DE2"/>
    <w:rsid w:val="007F0076"/>
    <w:rsid w:val="00A47682"/>
    <w:rsid w:val="00D470F2"/>
    <w:rsid w:val="00DD76EF"/>
    <w:rsid w:val="00ED4CF9"/>
    <w:rsid w:val="00F94530"/>
    <w:rsid w:val="00FD3146"/>
    <w:rsid w:val="00FE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05DEF-EBF1-4B26-AEBE-B478A366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97"/>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1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6C7B"/>
    <w:rPr>
      <w:color w:val="0066FF"/>
      <w:u w:val="single"/>
    </w:rPr>
  </w:style>
  <w:style w:type="paragraph" w:customStyle="1" w:styleId="Default">
    <w:name w:val="Default"/>
    <w:rsid w:val="00FE6C7B"/>
    <w:pPr>
      <w:widowControl/>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brose.edu" TargetMode="External"/><Relationship Id="rId3" Type="http://schemas.openxmlformats.org/officeDocument/2006/relationships/settings" Target="settings.xml"/><Relationship Id="rId7" Type="http://schemas.openxmlformats.org/officeDocument/2006/relationships/hyperlink" Target="mailto:hr@ambro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Ambrose University</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Campbell</dc:creator>
  <cp:lastModifiedBy>Helen Thiessen</cp:lastModifiedBy>
  <cp:revision>2</cp:revision>
  <dcterms:created xsi:type="dcterms:W3CDTF">2020-09-10T18:23:00Z</dcterms:created>
  <dcterms:modified xsi:type="dcterms:W3CDTF">2020-09-10T18:23:00Z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Acrobat PDFMaker 15 for Word</vt:lpwstr>
  </property>
  <property fmtid="{D5CDD505-2E9C-101B-9397-08002B2CF9AE}" pid="4" name="LastSaved">
    <vt:filetime>2016-08-22T00:00:00Z</vt:filetime>
  </property>
</Properties>
</file>